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3390"/>
        <w:gridCol w:w="3390"/>
        <w:gridCol w:w="3390"/>
        <w:gridCol w:w="3390"/>
      </w:tblGrid>
      <w:tr w:rsidR="00231FEC" w:rsidRPr="003B6B9A" w:rsidTr="00231FEC">
        <w:trPr>
          <w:trHeight w:val="295"/>
        </w:trPr>
        <w:tc>
          <w:tcPr>
            <w:tcW w:w="1060" w:type="dxa"/>
          </w:tcPr>
          <w:p w:rsidR="00231FEC" w:rsidRPr="003B6B9A" w:rsidRDefault="00231FEC" w:rsidP="003B6B9A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 название конференции, конгресса и др., даты и место проведения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программу мероприятия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Докладчик, соавторы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конференция с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трансляцией на сайте «Актуальные вопросы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2023» </w:t>
            </w:r>
          </w:p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17.03.2023г.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https://events.webinar.ru/20107333/1349192073</w:t>
              </w:r>
            </w:hyperlink>
          </w:p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https://events.webinar.ru/17891649/2128050505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Фокальные корковые дисплазии - тактика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эпилептолога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медикаментозная и немедикаментозная терапия.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Айвазян С.О.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«Неврология развития 2023»</w:t>
            </w:r>
          </w:p>
          <w:p w:rsidR="00231FEC" w:rsidRPr="003B6B9A" w:rsidRDefault="00231FEC" w:rsidP="00764B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22 марта 2023г.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эпилептические энцефалопатии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Айвазян С.О.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XI Всероссийский научно-практический форум с международным участием «НЕОТЛОЖНАЯ ДЕТСКАЯ ХИРУРГИЯ И ТРАВМАТОЛОГИЯ» 15–17 февраля 2023 г. Москва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https://roshalschool.ru/konferentsiya-2023/programma/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Эндовидеохирургическое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лечение дивертикулов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мочевого пузыря у детей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Врублевский С.Г., Врублевская Е.Н., Врублевский А.С.,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Валиев Р.</w:t>
            </w:r>
            <w:proofErr w:type="gram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XI Всероссийский научно-практический форум с международным участием «НЕОТЛОЖНАЯ ДЕТСКАЯ ХИРУРГИЯ И ТРАВМАТОЛОГИЯ» 15–17 февраля 2023 г. Москва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https://roshalschool.ru/konferentsiya-2023/programma/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Эндоскопическиассистированная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пункционная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гастростомия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в паллиативной помощи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Врублевский С.Г., Бондаренко С.Б., Валиев Р.Ю.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XXIV Конгресс педиатров России</w:t>
            </w:r>
          </w:p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 международным участием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</w:t>
            </w: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 ПЕДИАТРИИ» 3-5 марта г. Москва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https://pediatr-russia.ru/kongress-2023.pdf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принципы </w:t>
            </w:r>
            <w:proofErr w:type="gram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антибиотикопрофилактики у детей с пузырно-</w:t>
            </w: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мочеточниковым рефлюксом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Туров Ф.О.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V Всероссийский конгресс с международным участием «5П Детская медицина» 21-23.03.2023 Москва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https://consortium.5pediatrics.ru/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Взгляд генетика на проблему диагностики опухоли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Вильмса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Т.И.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</w:rPr>
              <w:t>Научно-практической конференции с международным участием «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Таргетная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и иммунотерапия опухолей ЦНС у детей»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http://www.almazovcentre.ru/?p=89551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Дифференцированная терапия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медуллобластомы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у детей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«ПАДАЮЩИЙ ПАЦИЕНТ-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XX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>» НАУЧНО-ПРАКТИЧЕСКАЯ КОНФЕРЕНЦИЯ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http://fallingpatient.ru/konferencziya-padayushhij-paczient-xx/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«Пароксизмальные состояния в клинике опухолей центральной нервной системы у детей»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О.Б.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IX Общероссийский конференц-марафон. 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ПЕРИНАТАЛЬНАЯ МЕДИЦИНА: ОТ ПРЕГРАВИДАРНОЙ ПОДГОТОВКИ К ЗДОРОВОМУ МАТЕРИНСТВУ И ДЕТСТВУ, 16-18 февраля 2023, Санкт-Петербург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https://praesens.ru/2023/aig/all-R/spb-aig/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«Стратегия оказания лечебной помощи новорождённым и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младенцам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больным солидными опухолями».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Шароев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VI Всероссийский конгресс и выставка «Физиотерапия. Лечебная физкультура. Реабилитация. Спортивная медицина» г. Москва, в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Конгресс-Центе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отеля «Вега Измайлово» 1-2 марта 2023 года.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https://disk.yandex.ru/i/-yUOB9SUBfbukQ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«Опыт применения сухой иммерсии в комплексной реабилитации детей со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спастичностью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Седненкова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Соавторы: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Е. Ю.,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Ашмасова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Смельницкая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VI Всероссийский конгресс и выставка «Физиотерапия. Лечебная физкультура. Реабилитация. Спортивная медицина»</w:t>
            </w:r>
          </w:p>
          <w:p w:rsidR="00231FEC" w:rsidRPr="003B6B9A" w:rsidRDefault="00231FEC" w:rsidP="00764B1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г. Москва, в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Конгресс-Центе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отеля «Вега Измайлово» 1-2 марта 2023 года.</w:t>
            </w:r>
          </w:p>
        </w:tc>
        <w:tc>
          <w:tcPr>
            <w:tcW w:w="3390" w:type="dxa"/>
          </w:tcPr>
          <w:p w:rsidR="00231FEC" w:rsidRPr="003B6B9A" w:rsidRDefault="006D148B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31FEC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https://disk.yandex.ru/i/-yUOB9SUBfbukQ</w:t>
              </w:r>
            </w:hyperlink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B6B9A">
              <w:rPr>
                <w:rFonts w:ascii="Times New Roman" w:eastAsia="Calibri" w:hAnsi="Times New Roman" w:cs="Times New Roman"/>
              </w:rPr>
              <w:t xml:space="preserve">«Применение методов динамической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проприокоррекции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в реабилитации детей»</w:t>
            </w:r>
            <w:proofErr w:type="gramEnd"/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Соавторы: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Ашмасова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Смельницкая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Е. Ю.,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Петриченко А.В.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Н.М.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IV Всероссийский конгресс с международным участием «5П Детская медицина»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Москва, 21–23.03.23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Опухоли ЦНС у детей. Диагностика и лечение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Cs w:val="24"/>
              </w:rPr>
              <w:t>Докладчик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О.Г. </w:t>
            </w:r>
          </w:p>
        </w:tc>
      </w:tr>
      <w:tr w:rsidR="00231FEC" w:rsidRPr="003B6B9A" w:rsidTr="00231FEC">
        <w:trPr>
          <w:trHeight w:val="814"/>
        </w:trPr>
        <w:tc>
          <w:tcPr>
            <w:tcW w:w="1060" w:type="dxa"/>
          </w:tcPr>
          <w:p w:rsidR="00231FEC" w:rsidRPr="003B6B9A" w:rsidRDefault="00231FEC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Научно-практическая конференция с международным участием «</w:t>
            </w: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Таргетная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и иммунотерапия опухолей ЦНС у детей».</w:t>
            </w:r>
          </w:p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Санкт-Петербург, 31.03.23</w:t>
            </w: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B6B9A" w:rsidRDefault="00231FEC" w:rsidP="00764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Дифференцированная терапия </w:t>
            </w: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медуллобластомы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у детей. </w:t>
            </w:r>
          </w:p>
        </w:tc>
        <w:tc>
          <w:tcPr>
            <w:tcW w:w="3390" w:type="dxa"/>
          </w:tcPr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Cs w:val="24"/>
              </w:rPr>
              <w:t>Докладчик</w:t>
            </w:r>
          </w:p>
          <w:p w:rsidR="00231FEC" w:rsidRPr="003B6B9A" w:rsidRDefault="00231FEC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О.Г.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Всероссийская научно-практическая конференция с международным участием «Детская хирургия – вчера, сегодня, завтра» г. Москва 24-25 мая 2023г.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6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https://zdravdeti.org/wp-content/uploads/2022/05/PROGRAMMA-6.pdf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Лапароскопические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вмешательства при заболеваниях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мочевыводящих путей у детей.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Врублевский С.Г.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V Всероссийский научно-практический конгресс с международным участием «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Орфанные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болезни» 8-9 июня 2023 года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7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https://orphancongress.ru/orfannye-bolezni-program.html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Злокачественная гипертермия. Лечение только в команде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Кочкин В.С.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3-й Российский съезд детских анестезиологов-реаниматологов, VIII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Михельсоновские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чтения, XII Всероссийский </w:t>
            </w:r>
            <w:r w:rsidRPr="003F5FAA">
              <w:rPr>
                <w:rFonts w:ascii="Times New Roman" w:hAnsi="Times New Roman"/>
                <w:szCs w:val="24"/>
              </w:rPr>
              <w:lastRenderedPageBreak/>
              <w:t>междисциплинарный научно-практический Конгресс с международным участием «Педиатрическая анестезиология и интенсивная терапия», 21-22 апреля 2023 г., Москва, Россия.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8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http://babyanesthesia.ru/wp-content/uploads/2023/04/%D0%92%D0%B5%D1%80%D1%81%D1%82%D0%BA%D0%B0-</w:t>
              </w:r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lastRenderedPageBreak/>
                <w:t>%D0%904-2023-%D1%84%D0%B8%D0%BD%D0%BB-%D0%B4%D0%BB%D1%8F-%D1%81%D0%B0%D0%B9%D1%82%D0%B02.pdf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lastRenderedPageBreak/>
              <w:t xml:space="preserve">Экономическая составляющая семейно-ориентированного ухода за пациентом в </w:t>
            </w:r>
            <w:proofErr w:type="gramStart"/>
            <w:r w:rsidRPr="003F5FAA">
              <w:rPr>
                <w:rFonts w:ascii="Times New Roman" w:hAnsi="Times New Roman"/>
                <w:szCs w:val="24"/>
              </w:rPr>
              <w:t>детском</w:t>
            </w:r>
            <w:proofErr w:type="gramEnd"/>
            <w:r w:rsidRPr="003F5FAA">
              <w:rPr>
                <w:rFonts w:ascii="Times New Roman" w:hAnsi="Times New Roman"/>
                <w:szCs w:val="24"/>
              </w:rPr>
              <w:t xml:space="preserve"> ОРИТ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Лазарев В.В. 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Вартанова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К.А., Тараканова Е.Г., </w:t>
            </w:r>
            <w:r w:rsidRPr="003F5FAA">
              <w:rPr>
                <w:rFonts w:ascii="Times New Roman" w:hAnsi="Times New Roman"/>
                <w:szCs w:val="24"/>
              </w:rPr>
              <w:lastRenderedPageBreak/>
              <w:t xml:space="preserve">Клюев А.Л., Копытов М.В.,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Загузова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Рыжененкова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И.Н.</w:t>
            </w:r>
          </w:p>
        </w:tc>
      </w:tr>
      <w:tr w:rsidR="00231FEC" w:rsidRPr="00231FEC" w:rsidTr="00231FEC">
        <w:trPr>
          <w:trHeight w:val="560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14th Congress of the European Laryngological Society, 21–23 June 2023 Milan, Italy.</w:t>
            </w:r>
          </w:p>
        </w:tc>
        <w:tc>
          <w:tcPr>
            <w:tcW w:w="3390" w:type="dxa"/>
          </w:tcPr>
          <w:p w:rsidR="00231FEC" w:rsidRPr="00231FEC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hyperlink r:id="rId19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https://els2023.gcon.me/programme</w:t>
              </w:r>
            </w:hyperlink>
          </w:p>
          <w:p w:rsidR="00231FEC" w:rsidRPr="00231FEC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Surgical treatment of benign neoplasms of the larynx.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Lily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Budeikina</w:t>
            </w:r>
            <w:proofErr w:type="spellEnd"/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231FEC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Одиннадцатый международный междисциплинарный конгресс по заболеваниям органов головы и шеи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19-21 июня 2023 года г. Санкт-Петербург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0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https://headneckcongress.ru/program/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Хирургическое лечение доброкачественных новообразований гортани.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Будейкина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Л.С. 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Азаров П.В., Пряников П.Д.,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Сарафанова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М.Е., Полев Г.А., Широких Т.А.,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Зализко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А.В., Тимофеева О.К.,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Миндлин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С.Н.</w:t>
            </w:r>
          </w:p>
        </w:tc>
      </w:tr>
      <w:tr w:rsidR="00231FEC" w:rsidRPr="00231FEC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30th Congress of the Union of European </w:t>
            </w:r>
            <w:proofErr w:type="spellStart"/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Phoniatricians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>, ANTALYA APRIL 27-30, 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hyperlink r:id="rId21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https://uep2023.org/uploads/bprogram.pdf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Surgical Treatment of Benign Neoplasms of The Larynx 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231FEC" w:rsidRPr="003B6B9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Lily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Budeikina</w:t>
            </w:r>
            <w:proofErr w:type="spellEnd"/>
          </w:p>
          <w:p w:rsidR="00231FEC" w:rsidRPr="003B6B9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Pavel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Pryanikov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Pavel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Azarov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Sergey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Mindlin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, Marina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Sarafanova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George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Polev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Oksana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Timofeeva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VitalyHiznicenco</w:t>
            </w:r>
            <w:proofErr w:type="spellEnd"/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231FEC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Международный научно-практический форум 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Ратнеровские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чтения.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360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19-20.05.2023г., г. Казань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  <w:t>PDF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Синдром дефицита транспортера глюкозы I типа: диагностика,  лечение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Айвазян С.О.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Лукьянова Е.Г.,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Осипова К.В.,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Жилина С.С.,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Кожанова Т.В.,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Пырьева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Е.А. 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Сорвачева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Т.Н. 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Научно-практическая конференция с Международным участием «Актуальные вопросы детской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эпилептологии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» 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lastRenderedPageBreak/>
              <w:t>24.05.2023г.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  <w:lastRenderedPageBreak/>
              <w:t>PDF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Фокальные корковые дисплазии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Айвазян С.О.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II ВСЕРОССИЙСКИЙ КОНГРЕСС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 МЕЖДУНАРОДНЫМ УЧАСТИЕМ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«АКАДЕМИЯ ЛАБОРАТОРНОЙ МЕДИЦИНЫ: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НОВЕЙШИЕ ДОСТИЖЕНИЯ – 2023» 30 МАЯ – 1 ИЮНЯ 2023 ГОДА,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2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https://mediexpo.ru/fileadmin/user_upload/content/program/lab2023-program.pdf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Индивидуальные особенности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митохондриальной</w:t>
            </w:r>
            <w:proofErr w:type="spellEnd"/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активности и метаболического профиля </w:t>
            </w:r>
            <w:proofErr w:type="gram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органических</w:t>
            </w:r>
            <w:proofErr w:type="gramEnd"/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кислот у детей с РАС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Золкина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И.В.,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Сухоруков В.С.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3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«Актуальные вопросы немедикаментозного лечение резистентных форм эпилепсии у детей»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Айвазян С.О.,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Лукьянова Е.Г.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4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«Генетическая разнородность и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эндофенотипические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особенности эпилепсий при врожденных церебральных параличах»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Соколов П.Л., 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Чебаненко Н.В.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5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Нейровоспаление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 эпилепсия. FIRES-синдром»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Прокопьев Г.Г., Сушко Л.М.,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Солодовникова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О.Н., Азовский Д.К.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6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«Влияние локализации мутации на клиническую картину SPTAN1-ассоциированной эпилептической энцефалопатии»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Кожанова Т.В. 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231FEC" w:rsidRPr="003F5FAA" w:rsidTr="00231FEC">
        <w:trPr>
          <w:trHeight w:val="1497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7" w:history="1">
              <w:r w:rsidR="00231FEC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Реабилитация при эпилепсии у детей раннего возраста: технологии и безопасность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Е.А., 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Сергеенко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Е.Ю.,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Лайшева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О.А.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XII съезд Российской Ассоциации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хирургов-вертебрологов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(RASS) «Противоречия в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вертебрологии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 опыт смежных специальностей» Москва, 24–27.05.23 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8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https://rass2023.org/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Комплексное лечение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спастических деформаций позвоночника и конечностей</w:t>
            </w:r>
          </w:p>
          <w:p w:rsidR="00231FEC" w:rsidRPr="003F5FAA" w:rsidRDefault="00231FEC" w:rsidP="00764B1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у детей с ДЦП.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 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Индерейкин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 В.,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 А., Колесов С. В.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XII Съезд онкологов посвящен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95-летию со дня рождения Трапезникова Н.Н. Самара, 18–20.05.23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9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https://drive.google.com/file/d/1W64-CeyAAcvdh8E1dDvQMiXdFPCggGKH/view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F5FAA">
              <w:rPr>
                <w:rFonts w:ascii="Times New Roman" w:hAnsi="Times New Roman"/>
                <w:bCs/>
                <w:szCs w:val="24"/>
              </w:rPr>
              <w:t xml:space="preserve">Хирургическое лечение инфантильной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фибросаркомы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 xml:space="preserve"> кисти у детей 1 года жизни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Рохоев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М.А., Петриченко А.В., Иванова Н.М.,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II Школа по диагностике и лечению детей с редкими опухолями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14.04.23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0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https://api.rodog.ru/uploads/Programma_ispravl_A5_d13758ab6b.pdf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Клинический случай: Возможна ли отмена терапии или минимизация дозы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энтректиниба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у пациента с полным ответом при опухоли ЦНС и нежелательными явлениями на терапии?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Желудкова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О.Г.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Всероссийский конгресс с международным участием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«Инновации в детской гематологии,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онкологии и иммунологии: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от науки к практике» ФГБУ «НМИЦ ДГОИ им. Дмитрия Рогачева» Минздрава России, Москва, 1-3.06.2023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1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https://fnkc.ru/2023.jsp?load=programm-obzor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Применение дистанционных методов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реабилитации в детской онкологии. Возможности и перспективы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Петриченко А.В. 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B6B9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VI Национальный </w:t>
            </w:r>
            <w:proofErr w:type="gramStart"/>
            <w:r w:rsidRPr="003F5FAA">
              <w:rPr>
                <w:rFonts w:ascii="Times New Roman" w:hAnsi="Times New Roman"/>
                <w:szCs w:val="24"/>
              </w:rPr>
              <w:t>междисциплинарного</w:t>
            </w:r>
            <w:proofErr w:type="gramEnd"/>
            <w:r w:rsidRPr="003F5FAA">
              <w:rPr>
                <w:rFonts w:ascii="Times New Roman" w:hAnsi="Times New Roman"/>
                <w:szCs w:val="24"/>
              </w:rPr>
              <w:t xml:space="preserve"> конгресс с международным участием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«Физическая и реабилитационная медицина в педиатрии: традиции и инновации», Москва, 20-22,04, 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2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https://www.nasdr.online/wp-content/uploads/2023/04/programma19-2.pdf</w:t>
              </w:r>
            </w:hyperlink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Современные возможности комплексной реабилитации детей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 ДЦП и эпилепсией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Ашмасова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А.Р.,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Смельницкая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Ю.В., Осипова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К.В.,Прокопьева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Н.П., Соколов П.Л.,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ЛайшеваО.А.,Сергеенко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Е.Ю.,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XII Съезд онкологов посвящен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95-летию со дня рождения Трапезникова Н.Н. Самара, 18–20.05.2023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3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https://drive.google.com/file/d/1W64-CeyAAcvdh8E1dDvQMiXdFPCggGKH/view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3F5FAA">
              <w:rPr>
                <w:rFonts w:ascii="Times New Roman" w:hAnsi="Times New Roman"/>
                <w:bCs/>
                <w:szCs w:val="24"/>
              </w:rPr>
              <w:t xml:space="preserve">Метод водоструйной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диссекции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 xml:space="preserve"> в детской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онкохирургии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>.</w:t>
            </w:r>
            <w:proofErr w:type="gramEnd"/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Рохоев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М.А. 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</w:t>
            </w:r>
          </w:p>
          <w:p w:rsidR="00231FEC" w:rsidRPr="003F5FAA" w:rsidRDefault="00231FEC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Всероссийский конгресс с международным участием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«Инновации в детской гематологии,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онкологии и иммунологии: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от науки к практике» ФГБУ «НМИЦ ДГОИ им. Дмитрия Рогачева» Минздрава России, Москва, 1-3.06.2023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4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https://fnkc.ru/2023.jsp?load=programm-obzor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Последние достижения в применении инновационных технологий в хирургии опухолей у детей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 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5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Особенности хирургии опухолей малого таза у детей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6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F5FAA">
              <w:rPr>
                <w:rFonts w:ascii="Times New Roman" w:hAnsi="Times New Roman"/>
                <w:szCs w:val="24"/>
              </w:rPr>
              <w:t xml:space="preserve">Хирургический метод  лечения гигантских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невусов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у детей</w:t>
            </w:r>
            <w:proofErr w:type="gramEnd"/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7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231FEC" w:rsidRPr="003F5FAA" w:rsidRDefault="00231FEC" w:rsidP="0076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Органосохраняющие операции при массивных опухолях почек у детей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Всероссийская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цитогеномная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конференция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 международным участием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памяти член-корреспондента РАН Владислава Сергеевича Баранова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21-24 июня 2023, Санкт-Петербург, Россия</w:t>
            </w:r>
          </w:p>
        </w:tc>
        <w:tc>
          <w:tcPr>
            <w:tcW w:w="3390" w:type="dxa"/>
          </w:tcPr>
          <w:p w:rsidR="00231FEC" w:rsidRPr="003F5FAA" w:rsidRDefault="006D148B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8" w:history="1">
              <w:r w:rsidR="00231FEC" w:rsidRPr="003F5FAA">
                <w:rPr>
                  <w:rStyle w:val="a9"/>
                  <w:rFonts w:ascii="Times New Roman" w:hAnsi="Times New Roman"/>
                  <w:szCs w:val="24"/>
                </w:rPr>
                <w:t>http://www.genetics-events.ru/ru/programm?selected_leng=ru</w:t>
              </w:r>
            </w:hyperlink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Несбалансированнаятранслокация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46, XX,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t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(9;20)(q33.3q34.3;p13) у пациента с синдромом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Фримана-Шелдона</w:t>
            </w:r>
            <w:proofErr w:type="spellEnd"/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Кожанова Т.В.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Доброкачественные и злокачественные опухоли костей у детей. Как распознать?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И.А., Иванова Н.М.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Проблемы детской онкологической ортопедии на примерах клинических случаев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Иванова Н.М.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szCs w:val="24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Новое в международной гистологической классификации доброкачественных опухолей костей.</w:t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Очкуренко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А.В., Иванова Н.М.</w:t>
            </w:r>
          </w:p>
          <w:p w:rsidR="00231FEC" w:rsidRPr="003F5FAA" w:rsidRDefault="00231FEC" w:rsidP="003B6B9A">
            <w:pPr>
              <w:rPr>
                <w:rFonts w:ascii="Times New Roman" w:hAnsi="Times New Roman"/>
                <w:b/>
                <w:szCs w:val="24"/>
              </w:rPr>
            </w:pP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НЕЙРОФОРУМ 2023 с международным участием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22-23 июня2023, Москва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https</w:t>
            </w:r>
            <w:r w:rsidRPr="003F5FAA">
              <w:rPr>
                <w:rFonts w:ascii="Times New Roman" w:hAnsi="Times New Roman"/>
                <w:szCs w:val="24"/>
              </w:rPr>
              <w:t>://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drive</w:t>
            </w:r>
            <w:r w:rsidRPr="003F5FA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google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.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com</w:t>
            </w:r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file</w:t>
            </w:r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3F5FAA">
              <w:rPr>
                <w:rFonts w:ascii="Times New Roman" w:hAnsi="Times New Roman"/>
                <w:szCs w:val="24"/>
              </w:rPr>
              <w:t>/16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eFbjajozDYVFW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1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DRvi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5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uXGjLPC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cAfP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view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«Реабилитация при эпилепсии у детей раннего возраста: технологии и безопасность»</w:t>
            </w:r>
            <w:r w:rsidRPr="003F5FAA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Соавторы:</w:t>
            </w:r>
            <w:r w:rsidRPr="003F5FAA">
              <w:rPr>
                <w:rFonts w:ascii="Times New Roman" w:hAnsi="Times New Roman"/>
                <w:szCs w:val="24"/>
              </w:rPr>
              <w:t xml:space="preserve"> Сергеенко Е.Ю.,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Лайшева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О.А.,</w:t>
            </w:r>
          </w:p>
        </w:tc>
      </w:tr>
      <w:tr w:rsidR="00231FEC" w:rsidRPr="003F5FAA" w:rsidTr="00231FEC">
        <w:trPr>
          <w:trHeight w:val="809"/>
        </w:trPr>
        <w:tc>
          <w:tcPr>
            <w:tcW w:w="1060" w:type="dxa"/>
          </w:tcPr>
          <w:p w:rsidR="00231FEC" w:rsidRPr="003F5FAA" w:rsidRDefault="00231FEC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15TH CONGRESS OF THE EUROPEAN PAEDIATRIC NEUROLOGY SOCIETY 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20-24 JUNE 2023, PRAGUE, CZECH REPUBLIC</w:t>
            </w:r>
          </w:p>
        </w:tc>
        <w:tc>
          <w:tcPr>
            <w:tcW w:w="3390" w:type="dxa"/>
          </w:tcPr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764B1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Features of tissue energy metabolism in children with autism</w:t>
            </w:r>
          </w:p>
          <w:p w:rsidR="00231FEC" w:rsidRPr="003F5FAA" w:rsidRDefault="00231FEC" w:rsidP="00764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Dmitry Kharlamov (Russian Federation), </w:t>
            </w: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231FEC" w:rsidRPr="003F5FAA" w:rsidRDefault="00231FEC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A.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Krapivkin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E.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Bukreeva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V.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Sukhorukov</w:t>
            </w:r>
            <w:proofErr w:type="spellEnd"/>
          </w:p>
        </w:tc>
      </w:tr>
    </w:tbl>
    <w:p w:rsidR="007E0F28" w:rsidRDefault="007E0F28"/>
    <w:sectPr w:rsidR="007E0F28" w:rsidSect="003B6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mo">
    <w:charset w:val="00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A1A"/>
    <w:multiLevelType w:val="hybridMultilevel"/>
    <w:tmpl w:val="A5727A2E"/>
    <w:lvl w:ilvl="0" w:tplc="CDE09F5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222"/>
    <w:multiLevelType w:val="hybridMultilevel"/>
    <w:tmpl w:val="DD6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6AE"/>
    <w:multiLevelType w:val="hybridMultilevel"/>
    <w:tmpl w:val="A8381DA4"/>
    <w:lvl w:ilvl="0" w:tplc="A588EA9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9253F"/>
    <w:multiLevelType w:val="hybridMultilevel"/>
    <w:tmpl w:val="216C81B2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001E"/>
    <w:multiLevelType w:val="hybridMultilevel"/>
    <w:tmpl w:val="64B03F78"/>
    <w:lvl w:ilvl="0" w:tplc="5E3C85FC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14A54"/>
    <w:multiLevelType w:val="hybridMultilevel"/>
    <w:tmpl w:val="933C1072"/>
    <w:lvl w:ilvl="0" w:tplc="67F24A2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0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F2A2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B02F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3C3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FEFC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723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0C7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7209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48AC"/>
    <w:multiLevelType w:val="hybridMultilevel"/>
    <w:tmpl w:val="5A82AE04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0598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211"/>
    <w:multiLevelType w:val="hybridMultilevel"/>
    <w:tmpl w:val="561E46E8"/>
    <w:lvl w:ilvl="0" w:tplc="86AAD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F65"/>
    <w:multiLevelType w:val="hybridMultilevel"/>
    <w:tmpl w:val="FB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1669"/>
    <w:multiLevelType w:val="hybridMultilevel"/>
    <w:tmpl w:val="DD64E152"/>
    <w:lvl w:ilvl="0" w:tplc="9E92B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16031"/>
    <w:multiLevelType w:val="hybridMultilevel"/>
    <w:tmpl w:val="4EA2329A"/>
    <w:lvl w:ilvl="0" w:tplc="CA444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7DBA"/>
    <w:multiLevelType w:val="hybridMultilevel"/>
    <w:tmpl w:val="69F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3242"/>
    <w:multiLevelType w:val="hybridMultilevel"/>
    <w:tmpl w:val="4EA2329A"/>
    <w:lvl w:ilvl="0" w:tplc="CA444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3D0F"/>
    <w:multiLevelType w:val="hybridMultilevel"/>
    <w:tmpl w:val="A5727A2E"/>
    <w:lvl w:ilvl="0" w:tplc="CDE09F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345B3"/>
    <w:multiLevelType w:val="hybridMultilevel"/>
    <w:tmpl w:val="435447CC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0025D"/>
    <w:multiLevelType w:val="hybridMultilevel"/>
    <w:tmpl w:val="C24A3D7E"/>
    <w:lvl w:ilvl="0" w:tplc="9FDC45A6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34D17"/>
    <w:multiLevelType w:val="hybridMultilevel"/>
    <w:tmpl w:val="6A0821DA"/>
    <w:lvl w:ilvl="0" w:tplc="7A822AC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04C92"/>
    <w:multiLevelType w:val="hybridMultilevel"/>
    <w:tmpl w:val="6518C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221C"/>
    <w:multiLevelType w:val="hybridMultilevel"/>
    <w:tmpl w:val="A9082854"/>
    <w:lvl w:ilvl="0" w:tplc="6870F43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7DA412F"/>
    <w:multiLevelType w:val="hybridMultilevel"/>
    <w:tmpl w:val="803602B0"/>
    <w:lvl w:ilvl="0" w:tplc="8A78B76E">
      <w:start w:val="1"/>
      <w:numFmt w:val="decimal"/>
      <w:lvlText w:val="%1."/>
      <w:lvlJc w:val="left"/>
      <w:pPr>
        <w:ind w:left="1080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204B"/>
    <w:multiLevelType w:val="hybridMultilevel"/>
    <w:tmpl w:val="2A020254"/>
    <w:lvl w:ilvl="0" w:tplc="B3C8B7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017D1"/>
    <w:multiLevelType w:val="hybridMultilevel"/>
    <w:tmpl w:val="C9BE1A08"/>
    <w:lvl w:ilvl="0" w:tplc="E536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471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66DE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12B6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3E8C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3024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2E4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7419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DA95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A6499"/>
    <w:multiLevelType w:val="hybridMultilevel"/>
    <w:tmpl w:val="B074074A"/>
    <w:lvl w:ilvl="0" w:tplc="02F004E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3754E1"/>
    <w:multiLevelType w:val="hybridMultilevel"/>
    <w:tmpl w:val="48C28910"/>
    <w:lvl w:ilvl="0" w:tplc="9B1E5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2FE7"/>
    <w:multiLevelType w:val="hybridMultilevel"/>
    <w:tmpl w:val="E8E082D2"/>
    <w:lvl w:ilvl="0" w:tplc="4F26E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3ED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55103"/>
    <w:multiLevelType w:val="hybridMultilevel"/>
    <w:tmpl w:val="3A508510"/>
    <w:lvl w:ilvl="0" w:tplc="31586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55712"/>
    <w:multiLevelType w:val="hybridMultilevel"/>
    <w:tmpl w:val="65C6CD9E"/>
    <w:lvl w:ilvl="0" w:tplc="CBB0BAC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3BF"/>
    <w:multiLevelType w:val="hybridMultilevel"/>
    <w:tmpl w:val="099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1E3F"/>
    <w:multiLevelType w:val="hybridMultilevel"/>
    <w:tmpl w:val="308E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B7741"/>
    <w:multiLevelType w:val="hybridMultilevel"/>
    <w:tmpl w:val="DD64E152"/>
    <w:lvl w:ilvl="0" w:tplc="9E92B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00277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21"/>
  </w:num>
  <w:num w:numId="9">
    <w:abstractNumId w:val="30"/>
  </w:num>
  <w:num w:numId="10">
    <w:abstractNumId w:val="20"/>
  </w:num>
  <w:num w:numId="11">
    <w:abstractNumId w:val="29"/>
  </w:num>
  <w:num w:numId="12">
    <w:abstractNumId w:val="11"/>
  </w:num>
  <w:num w:numId="13">
    <w:abstractNumId w:val="1"/>
  </w:num>
  <w:num w:numId="14">
    <w:abstractNumId w:val="19"/>
  </w:num>
  <w:num w:numId="15">
    <w:abstractNumId w:val="22"/>
  </w:num>
  <w:num w:numId="16">
    <w:abstractNumId w:val="5"/>
  </w:num>
  <w:num w:numId="17">
    <w:abstractNumId w:val="12"/>
  </w:num>
  <w:num w:numId="18">
    <w:abstractNumId w:val="23"/>
  </w:num>
  <w:num w:numId="19">
    <w:abstractNumId w:val="24"/>
  </w:num>
  <w:num w:numId="20">
    <w:abstractNumId w:val="4"/>
  </w:num>
  <w:num w:numId="21">
    <w:abstractNumId w:val="17"/>
  </w:num>
  <w:num w:numId="22">
    <w:abstractNumId w:val="25"/>
  </w:num>
  <w:num w:numId="23">
    <w:abstractNumId w:val="31"/>
  </w:num>
  <w:num w:numId="24">
    <w:abstractNumId w:val="27"/>
  </w:num>
  <w:num w:numId="25">
    <w:abstractNumId w:val="8"/>
  </w:num>
  <w:num w:numId="26">
    <w:abstractNumId w:val="7"/>
  </w:num>
  <w:num w:numId="27">
    <w:abstractNumId w:val="28"/>
  </w:num>
  <w:num w:numId="28">
    <w:abstractNumId w:val="32"/>
  </w:num>
  <w:num w:numId="29">
    <w:abstractNumId w:val="26"/>
  </w:num>
  <w:num w:numId="30">
    <w:abstractNumId w:val="13"/>
  </w:num>
  <w:num w:numId="31">
    <w:abstractNumId w:val="14"/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0F"/>
    <w:rsid w:val="00231FEC"/>
    <w:rsid w:val="003B6B9A"/>
    <w:rsid w:val="006720A6"/>
    <w:rsid w:val="006D148B"/>
    <w:rsid w:val="0070260F"/>
    <w:rsid w:val="007E0F28"/>
    <w:rsid w:val="00894D4A"/>
    <w:rsid w:val="00AE2841"/>
    <w:rsid w:val="00CE1F7C"/>
    <w:rsid w:val="00DE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8B"/>
  </w:style>
  <w:style w:type="paragraph" w:styleId="1">
    <w:name w:val="heading 1"/>
    <w:basedOn w:val="a"/>
    <w:next w:val="a"/>
    <w:link w:val="10"/>
    <w:uiPriority w:val="9"/>
    <w:qFormat/>
    <w:rsid w:val="003B6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1"/>
    <w:rsid w:val="003B6B9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B9A"/>
    <w:pPr>
      <w:widowControl w:val="0"/>
      <w:shd w:val="clear" w:color="auto" w:fill="FFFFFF"/>
      <w:spacing w:before="540" w:after="0" w:line="149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character" w:customStyle="1" w:styleId="TimesNewRoman11pt">
    <w:name w:val="Основной текст + Times New Roman;11 pt;Не полужирный"/>
    <w:basedOn w:val="a3"/>
    <w:rsid w:val="003B6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B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3B6B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B6B9A"/>
    <w:pPr>
      <w:widowControl w:val="0"/>
      <w:shd w:val="clear" w:color="auto" w:fill="FFFFFF"/>
      <w:spacing w:before="540" w:after="30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B6B9A"/>
  </w:style>
  <w:style w:type="paragraph" w:styleId="a7">
    <w:name w:val="footer"/>
    <w:basedOn w:val="a"/>
    <w:link w:val="a8"/>
    <w:uiPriority w:val="99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B9A"/>
  </w:style>
  <w:style w:type="character" w:styleId="a9">
    <w:name w:val="Hyperlink"/>
    <w:basedOn w:val="a0"/>
    <w:uiPriority w:val="99"/>
    <w:unhideWhenUsed/>
    <w:rsid w:val="003B6B9A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3B6B9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3B6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Название объекта1"/>
    <w:basedOn w:val="Standard"/>
    <w:rsid w:val="003B6B9A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next w:val="a"/>
    <w:rsid w:val="003B6B9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3B6B9A"/>
    <w:rPr>
      <w:b/>
      <w:bCs/>
    </w:rPr>
  </w:style>
  <w:style w:type="character" w:customStyle="1" w:styleId="apple-converted-space">
    <w:name w:val="apple-converted-space"/>
    <w:basedOn w:val="a0"/>
    <w:rsid w:val="003B6B9A"/>
  </w:style>
  <w:style w:type="paragraph" w:styleId="aa">
    <w:name w:val="No Spacing"/>
    <w:link w:val="ab"/>
    <w:uiPriority w:val="99"/>
    <w:qFormat/>
    <w:rsid w:val="003B6B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3B6B9A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B6B9A"/>
    <w:rPr>
      <w:i/>
      <w:iCs/>
    </w:rPr>
  </w:style>
  <w:style w:type="character" w:customStyle="1" w:styleId="il">
    <w:name w:val="il"/>
    <w:basedOn w:val="a0"/>
    <w:rsid w:val="003B6B9A"/>
  </w:style>
  <w:style w:type="character" w:styleId="ae">
    <w:name w:val="Strong"/>
    <w:basedOn w:val="a0"/>
    <w:uiPriority w:val="22"/>
    <w:qFormat/>
    <w:rsid w:val="003B6B9A"/>
    <w:rPr>
      <w:b/>
      <w:bCs/>
    </w:rPr>
  </w:style>
  <w:style w:type="character" w:customStyle="1" w:styleId="c8">
    <w:name w:val="c8"/>
    <w:basedOn w:val="a0"/>
    <w:rsid w:val="003B6B9A"/>
  </w:style>
  <w:style w:type="character" w:customStyle="1" w:styleId="c15">
    <w:name w:val="c15"/>
    <w:basedOn w:val="a0"/>
    <w:rsid w:val="003B6B9A"/>
  </w:style>
  <w:style w:type="character" w:customStyle="1" w:styleId="c0">
    <w:name w:val="c0"/>
    <w:basedOn w:val="a0"/>
    <w:rsid w:val="003B6B9A"/>
  </w:style>
  <w:style w:type="paragraph" w:customStyle="1" w:styleId="msonormalcxspmiddlemailrucssattributepostfix">
    <w:name w:val="msonormalcxspmiddle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B9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olor11">
    <w:name w:val="color_11"/>
    <w:basedOn w:val="a0"/>
    <w:rsid w:val="003B6B9A"/>
  </w:style>
  <w:style w:type="character" w:customStyle="1" w:styleId="resultssession-link--suffix">
    <w:name w:val="results__session-link--suffix"/>
    <w:basedOn w:val="a0"/>
    <w:rsid w:val="003B6B9A"/>
  </w:style>
  <w:style w:type="character" w:customStyle="1" w:styleId="mdc-typography--body1">
    <w:name w:val="mdc-typography--body1"/>
    <w:basedOn w:val="a0"/>
    <w:rsid w:val="003B6B9A"/>
  </w:style>
  <w:style w:type="character" w:customStyle="1" w:styleId="fontstyle01">
    <w:name w:val="fontstyle01"/>
    <w:basedOn w:val="a0"/>
    <w:rsid w:val="003B6B9A"/>
    <w:rPr>
      <w:rFonts w:ascii="MyriadPro-Regular" w:hAnsi="MyriadPro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ba098039fe99a7es2">
    <w:name w:val="aba098039fe99a7es2"/>
    <w:basedOn w:val="a0"/>
    <w:rsid w:val="003B6B9A"/>
  </w:style>
  <w:style w:type="character" w:customStyle="1" w:styleId="InternetLink">
    <w:name w:val="Internet Link"/>
    <w:basedOn w:val="a0"/>
    <w:rsid w:val="003B6B9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B9A"/>
  </w:style>
  <w:style w:type="character" w:customStyle="1" w:styleId="s2mrcssattr">
    <w:name w:val="s2_mr_css_attr"/>
    <w:basedOn w:val="a0"/>
    <w:qFormat/>
    <w:rsid w:val="003B6B9A"/>
  </w:style>
  <w:style w:type="paragraph" w:customStyle="1" w:styleId="p2mrcssattr">
    <w:name w:val="p2_mr_css_attr"/>
    <w:basedOn w:val="a"/>
    <w:qFormat/>
    <w:rsid w:val="003B6B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3B6B9A"/>
    <w:pPr>
      <w:widowControl w:val="0"/>
      <w:suppressAutoHyphens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10">
    <w:name w:val="A1"/>
    <w:uiPriority w:val="99"/>
    <w:rsid w:val="003B6B9A"/>
    <w:rPr>
      <w:rFonts w:cs="Myriad Pro Cond"/>
      <w:b/>
      <w:bCs/>
      <w:color w:val="000000"/>
      <w:sz w:val="19"/>
      <w:szCs w:val="19"/>
    </w:rPr>
  </w:style>
  <w:style w:type="paragraph" w:customStyle="1" w:styleId="topics">
    <w:name w:val="topics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1"/>
    <w:rsid w:val="003B6B9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B9A"/>
    <w:pPr>
      <w:widowControl w:val="0"/>
      <w:shd w:val="clear" w:color="auto" w:fill="FFFFFF"/>
      <w:spacing w:before="540" w:after="0" w:line="149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character" w:customStyle="1" w:styleId="TimesNewRoman11pt">
    <w:name w:val="Основной текст + Times New Roman;11 pt;Не полужирный"/>
    <w:basedOn w:val="a3"/>
    <w:rsid w:val="003B6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B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3B6B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B6B9A"/>
    <w:pPr>
      <w:widowControl w:val="0"/>
      <w:shd w:val="clear" w:color="auto" w:fill="FFFFFF"/>
      <w:spacing w:before="540" w:after="30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B6B9A"/>
  </w:style>
  <w:style w:type="paragraph" w:styleId="a7">
    <w:name w:val="footer"/>
    <w:basedOn w:val="a"/>
    <w:link w:val="a8"/>
    <w:uiPriority w:val="99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B9A"/>
  </w:style>
  <w:style w:type="character" w:styleId="a9">
    <w:name w:val="Hyperlink"/>
    <w:basedOn w:val="a0"/>
    <w:uiPriority w:val="99"/>
    <w:unhideWhenUsed/>
    <w:rsid w:val="003B6B9A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3B6B9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3B6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Название объекта1"/>
    <w:basedOn w:val="Standard"/>
    <w:rsid w:val="003B6B9A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next w:val="a"/>
    <w:rsid w:val="003B6B9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3B6B9A"/>
    <w:rPr>
      <w:b/>
      <w:bCs/>
    </w:rPr>
  </w:style>
  <w:style w:type="character" w:customStyle="1" w:styleId="apple-converted-space">
    <w:name w:val="apple-converted-space"/>
    <w:basedOn w:val="a0"/>
    <w:rsid w:val="003B6B9A"/>
  </w:style>
  <w:style w:type="paragraph" w:styleId="aa">
    <w:name w:val="No Spacing"/>
    <w:link w:val="ab"/>
    <w:uiPriority w:val="99"/>
    <w:qFormat/>
    <w:rsid w:val="003B6B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3B6B9A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B6B9A"/>
    <w:rPr>
      <w:i/>
      <w:iCs/>
    </w:rPr>
  </w:style>
  <w:style w:type="character" w:customStyle="1" w:styleId="il">
    <w:name w:val="il"/>
    <w:basedOn w:val="a0"/>
    <w:rsid w:val="003B6B9A"/>
  </w:style>
  <w:style w:type="character" w:styleId="ae">
    <w:name w:val="Strong"/>
    <w:basedOn w:val="a0"/>
    <w:uiPriority w:val="22"/>
    <w:qFormat/>
    <w:rsid w:val="003B6B9A"/>
    <w:rPr>
      <w:b/>
      <w:bCs/>
    </w:rPr>
  </w:style>
  <w:style w:type="character" w:customStyle="1" w:styleId="c8">
    <w:name w:val="c8"/>
    <w:basedOn w:val="a0"/>
    <w:rsid w:val="003B6B9A"/>
  </w:style>
  <w:style w:type="character" w:customStyle="1" w:styleId="c15">
    <w:name w:val="c15"/>
    <w:basedOn w:val="a0"/>
    <w:rsid w:val="003B6B9A"/>
  </w:style>
  <w:style w:type="character" w:customStyle="1" w:styleId="c0">
    <w:name w:val="c0"/>
    <w:basedOn w:val="a0"/>
    <w:rsid w:val="003B6B9A"/>
  </w:style>
  <w:style w:type="paragraph" w:customStyle="1" w:styleId="msonormalcxspmiddlemailrucssattributepostfix">
    <w:name w:val="msonormalcxspmiddle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B9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olor11">
    <w:name w:val="color_11"/>
    <w:basedOn w:val="a0"/>
    <w:rsid w:val="003B6B9A"/>
  </w:style>
  <w:style w:type="character" w:customStyle="1" w:styleId="resultssession-link--suffix">
    <w:name w:val="results__session-link--suffix"/>
    <w:basedOn w:val="a0"/>
    <w:rsid w:val="003B6B9A"/>
  </w:style>
  <w:style w:type="character" w:customStyle="1" w:styleId="mdc-typography--body1">
    <w:name w:val="mdc-typography--body1"/>
    <w:basedOn w:val="a0"/>
    <w:rsid w:val="003B6B9A"/>
  </w:style>
  <w:style w:type="character" w:customStyle="1" w:styleId="fontstyle01">
    <w:name w:val="fontstyle01"/>
    <w:basedOn w:val="a0"/>
    <w:rsid w:val="003B6B9A"/>
    <w:rPr>
      <w:rFonts w:ascii="MyriadPro-Regular" w:hAnsi="MyriadPro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ba098039fe99a7es2">
    <w:name w:val="aba098039fe99a7es2"/>
    <w:basedOn w:val="a0"/>
    <w:rsid w:val="003B6B9A"/>
  </w:style>
  <w:style w:type="character" w:customStyle="1" w:styleId="InternetLink">
    <w:name w:val="Internet Link"/>
    <w:basedOn w:val="a0"/>
    <w:rsid w:val="003B6B9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B9A"/>
  </w:style>
  <w:style w:type="character" w:customStyle="1" w:styleId="s2mrcssattr">
    <w:name w:val="s2_mr_css_attr"/>
    <w:basedOn w:val="a0"/>
    <w:qFormat/>
    <w:rsid w:val="003B6B9A"/>
  </w:style>
  <w:style w:type="paragraph" w:customStyle="1" w:styleId="p2mrcssattr">
    <w:name w:val="p2_mr_css_attr"/>
    <w:basedOn w:val="a"/>
    <w:qFormat/>
    <w:rsid w:val="003B6B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3B6B9A"/>
    <w:pPr>
      <w:widowControl w:val="0"/>
      <w:suppressAutoHyphens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10">
    <w:name w:val="A1"/>
    <w:uiPriority w:val="99"/>
    <w:rsid w:val="003B6B9A"/>
    <w:rPr>
      <w:rFonts w:cs="Myriad Pro Cond"/>
      <w:b/>
      <w:bCs/>
      <w:color w:val="000000"/>
      <w:sz w:val="19"/>
      <w:szCs w:val="19"/>
    </w:rPr>
  </w:style>
  <w:style w:type="paragraph" w:customStyle="1" w:styleId="topics">
    <w:name w:val="topics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halschool.ru/konferentsiya-2023/programma/" TargetMode="External"/><Relationship Id="rId13" Type="http://schemas.openxmlformats.org/officeDocument/2006/relationships/hyperlink" Target="https://praesens.ru/2023/aig/all-R/spb-aig/" TargetMode="External"/><Relationship Id="rId18" Type="http://schemas.openxmlformats.org/officeDocument/2006/relationships/hyperlink" Target="http://babyanesthesia.ru/wp-content/uploads/2023/04/%D0%92%D0%B5%D1%80%D1%81%D1%82%D0%BA%D0%B0-%D0%904-2023-%D1%84%D0%B8%D0%BD%D0%BB-%D0%B4%D0%BB%D1%8F-%D1%81%D0%B0%D0%B9%D1%82%D0%B02.pdf" TargetMode="External"/><Relationship Id="rId26" Type="http://schemas.openxmlformats.org/officeDocument/2006/relationships/hyperlink" Target="https://docs.google.com/document/d/1HTpMUa5QRL64zWa-jpe0RK_yPrUxp8ZM/edi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ep2023.org/uploads/bprogram.pdf" TargetMode="External"/><Relationship Id="rId34" Type="http://schemas.openxmlformats.org/officeDocument/2006/relationships/hyperlink" Target="https://fnkc.ru/2023.jsp?load=programm-obzor" TargetMode="External"/><Relationship Id="rId7" Type="http://schemas.openxmlformats.org/officeDocument/2006/relationships/hyperlink" Target="https://roshalschool.ru/konferentsiya-2023/programma/" TargetMode="External"/><Relationship Id="rId12" Type="http://schemas.openxmlformats.org/officeDocument/2006/relationships/hyperlink" Target="http://fallingpatient.ru/konferencziya-padayushhij-paczient-xx/" TargetMode="External"/><Relationship Id="rId17" Type="http://schemas.openxmlformats.org/officeDocument/2006/relationships/hyperlink" Target="https://orphancongress.ru/orfannye-bolezni-program.html" TargetMode="External"/><Relationship Id="rId25" Type="http://schemas.openxmlformats.org/officeDocument/2006/relationships/hyperlink" Target="https://docs.google.com/document/d/1HTpMUa5QRL64zWa-jpe0RK_yPrUxp8ZM/edit" TargetMode="External"/><Relationship Id="rId33" Type="http://schemas.openxmlformats.org/officeDocument/2006/relationships/hyperlink" Target="https://drive.google.com/file/d/1W64-CeyAAcvdh8E1dDvQMiXdFPCggGKH/view" TargetMode="External"/><Relationship Id="rId38" Type="http://schemas.openxmlformats.org/officeDocument/2006/relationships/hyperlink" Target="http://www.genetics-events.ru/ru/programm?selected_le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dravdeti.org/wp-content/uploads/2022/05/PROGRAMMA-6.pdf" TargetMode="External"/><Relationship Id="rId20" Type="http://schemas.openxmlformats.org/officeDocument/2006/relationships/hyperlink" Target="https://headneckcongress.ru/program/" TargetMode="External"/><Relationship Id="rId29" Type="http://schemas.openxmlformats.org/officeDocument/2006/relationships/hyperlink" Target="https://drive.google.com/file/d/1W64-CeyAAcvdh8E1dDvQMiXdFPCggGKH/view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7891649/2128050505" TargetMode="External"/><Relationship Id="rId11" Type="http://schemas.openxmlformats.org/officeDocument/2006/relationships/hyperlink" Target="http://www.almazovcentre.ru/?p=89551" TargetMode="External"/><Relationship Id="rId24" Type="http://schemas.openxmlformats.org/officeDocument/2006/relationships/hyperlink" Target="https://docs.google.com/document/d/1HTpMUa5QRL64zWa-jpe0RK_yPrUxp8ZM/edit" TargetMode="External"/><Relationship Id="rId32" Type="http://schemas.openxmlformats.org/officeDocument/2006/relationships/hyperlink" Target="https://www.nasdr.online/wp-content/uploads/2023/04/programma19-2.pdf" TargetMode="External"/><Relationship Id="rId37" Type="http://schemas.openxmlformats.org/officeDocument/2006/relationships/hyperlink" Target="https://moscowcancerforum.ru/ru/program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vents.webinar.ru/20107333/1349192073" TargetMode="External"/><Relationship Id="rId15" Type="http://schemas.openxmlformats.org/officeDocument/2006/relationships/hyperlink" Target="https://disk.yandex.ru/i/-yUOB9SUBfbukQ" TargetMode="External"/><Relationship Id="rId23" Type="http://schemas.openxmlformats.org/officeDocument/2006/relationships/hyperlink" Target="https://docs.google.com/document/d/1HTpMUa5QRL64zWa-jpe0RK_yPrUxp8ZM/edit" TargetMode="External"/><Relationship Id="rId28" Type="http://schemas.openxmlformats.org/officeDocument/2006/relationships/hyperlink" Target="https://rass2023.org/" TargetMode="External"/><Relationship Id="rId36" Type="http://schemas.openxmlformats.org/officeDocument/2006/relationships/hyperlink" Target="https://moscowcancerforum.ru/ru/programs" TargetMode="External"/><Relationship Id="rId10" Type="http://schemas.openxmlformats.org/officeDocument/2006/relationships/hyperlink" Target="https://consortium.5pediatrics.ru/" TargetMode="External"/><Relationship Id="rId19" Type="http://schemas.openxmlformats.org/officeDocument/2006/relationships/hyperlink" Target="https://els2023.gcon.me/programme" TargetMode="External"/><Relationship Id="rId31" Type="http://schemas.openxmlformats.org/officeDocument/2006/relationships/hyperlink" Target="https://fnkc.ru/2023.jsp?load=programm-ob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iatr-russia.ru/kongress-2023.pdf" TargetMode="External"/><Relationship Id="rId14" Type="http://schemas.openxmlformats.org/officeDocument/2006/relationships/hyperlink" Target="https://disk.yandex.ru/i/-yUOB9SUBfbukQ" TargetMode="External"/><Relationship Id="rId22" Type="http://schemas.openxmlformats.org/officeDocument/2006/relationships/hyperlink" Target="https://mediexpo.ru/fileadmin/user_upload/content/program/lab2023-program.pdf" TargetMode="External"/><Relationship Id="rId27" Type="http://schemas.openxmlformats.org/officeDocument/2006/relationships/hyperlink" Target="https://docs.google.com/document/d/1HTpMUa5QRL64zWa-jpe0RK_yPrUxp8ZM/edit" TargetMode="External"/><Relationship Id="rId30" Type="http://schemas.openxmlformats.org/officeDocument/2006/relationships/hyperlink" Target="https://api.rodog.ru/uploads/Programma_ispravl_A5_d13758ab6b.pdf" TargetMode="External"/><Relationship Id="rId35" Type="http://schemas.openxmlformats.org/officeDocument/2006/relationships/hyperlink" Target="https://moscowcancerforum.ru/ru/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NPC-2021-onkologia</dc:creator>
  <cp:lastModifiedBy>user</cp:lastModifiedBy>
  <cp:revision>2</cp:revision>
  <dcterms:created xsi:type="dcterms:W3CDTF">2023-08-23T07:47:00Z</dcterms:created>
  <dcterms:modified xsi:type="dcterms:W3CDTF">2023-08-23T07:47:00Z</dcterms:modified>
</cp:coreProperties>
</file>